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8B92" w14:textId="77777777" w:rsidR="00E553EA" w:rsidRPr="00E553EA" w:rsidRDefault="00E553EA" w:rsidP="00E553EA">
      <w:pPr>
        <w:shd w:val="clear" w:color="auto" w:fill="FFFFFF"/>
        <w:spacing w:before="161" w:after="161" w:line="240" w:lineRule="auto"/>
        <w:outlineLvl w:val="0"/>
        <w:rPr>
          <w:rFonts w:ascii="Georgia" w:eastAsia="Times New Roman" w:hAnsi="Georgia" w:cs="Helvetica"/>
          <w:b/>
          <w:bCs/>
          <w:color w:val="494440"/>
          <w:kern w:val="36"/>
          <w:sz w:val="48"/>
          <w:szCs w:val="48"/>
        </w:rPr>
      </w:pPr>
      <w:r w:rsidRPr="00E553EA">
        <w:rPr>
          <w:rFonts w:ascii="Georgia" w:eastAsia="Times New Roman" w:hAnsi="Georgia" w:cs="Helvetica"/>
          <w:b/>
          <w:bCs/>
          <w:color w:val="494440"/>
          <w:kern w:val="36"/>
          <w:sz w:val="48"/>
          <w:szCs w:val="48"/>
        </w:rPr>
        <w:t>USDA Updates Pandemic Assistance for Livestock, Poultry Contract Producers and Specialty Crop Growers</w:t>
      </w:r>
    </w:p>
    <w:p w14:paraId="70FF1DB4" w14:textId="77777777" w:rsidR="00E553EA" w:rsidRPr="00E553EA" w:rsidRDefault="00E553EA" w:rsidP="00E553EA">
      <w:pPr>
        <w:shd w:val="clear" w:color="auto" w:fill="FFFFFF"/>
        <w:spacing w:before="100" w:beforeAutospacing="1" w:after="100" w:afterAutospacing="1" w:line="330" w:lineRule="atLeast"/>
        <w:jc w:val="righ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Contact: </w:t>
      </w:r>
      <w:hyperlink r:id="rId5" w:tooltip="Send an email to FPAC.BC.Press" w:history="1">
        <w:r w:rsidRPr="00E553EA">
          <w:rPr>
            <w:rFonts w:ascii="Helvetica" w:eastAsia="Times New Roman" w:hAnsi="Helvetica" w:cs="Helvetica"/>
            <w:color w:val="4A77B4"/>
            <w:spacing w:val="15"/>
            <w:sz w:val="27"/>
            <w:szCs w:val="27"/>
            <w:u w:val="single"/>
          </w:rPr>
          <w:t>FPAC.BC.Press@usda.gov</w:t>
        </w:r>
      </w:hyperlink>
    </w:p>
    <w:p w14:paraId="06236F0A" w14:textId="77777777" w:rsidR="00E553EA" w:rsidRPr="00E553EA" w:rsidRDefault="00E553EA" w:rsidP="00E553EA">
      <w:pPr>
        <w:shd w:val="clear" w:color="auto" w:fill="FFFFFF"/>
        <w:spacing w:before="100" w:beforeAutospacing="1" w:after="100" w:afterAutospacing="1" w:line="330" w:lineRule="atLeast"/>
        <w:jc w:val="center"/>
        <w:rPr>
          <w:rFonts w:ascii="Helvetica" w:eastAsia="Times New Roman" w:hAnsi="Helvetica" w:cs="Helvetica"/>
          <w:color w:val="494440"/>
          <w:spacing w:val="15"/>
          <w:sz w:val="27"/>
          <w:szCs w:val="27"/>
        </w:rPr>
      </w:pPr>
      <w:r w:rsidRPr="00E553EA">
        <w:rPr>
          <w:rFonts w:ascii="Helvetica" w:eastAsia="Times New Roman" w:hAnsi="Helvetica" w:cs="Helvetica"/>
          <w:i/>
          <w:iCs/>
          <w:color w:val="494440"/>
          <w:spacing w:val="15"/>
          <w:sz w:val="27"/>
          <w:szCs w:val="27"/>
        </w:rPr>
        <w:t>USDA Sets October 12 Deadline for CFAP 2</w:t>
      </w:r>
    </w:p>
    <w:p w14:paraId="186794CC"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b/>
          <w:bCs/>
          <w:color w:val="494440"/>
          <w:spacing w:val="15"/>
          <w:sz w:val="27"/>
          <w:szCs w:val="27"/>
        </w:rPr>
        <w:t>WASHINGTON, Aug. 24, 2021</w:t>
      </w:r>
      <w:r w:rsidRPr="00E553EA">
        <w:rPr>
          <w:rFonts w:ascii="Helvetica" w:eastAsia="Times New Roman" w:hAnsi="Helvetica" w:cs="Helvetica"/>
          <w:color w:val="494440"/>
          <w:spacing w:val="15"/>
          <w:sz w:val="27"/>
          <w:szCs w:val="27"/>
        </w:rPr>
        <w:t>—The U.S. Department of Agriculture (USDA) is updating the Coronavirus Food Assistance Program 2 (CFAP 2) for contract producers of eligible livestock and poultry and producers of specialty crops and other sales-based commodities. CFAP 2, which assists producers who faced market disruptions in 2020 due to COVID-19, is part of USDA’s broader Pandemic Assistance for Producers initiative. Additionally, USDA’s Farm Service Agency (FSA) has set an Oct. 12 deadline for all eligible producers to apply for or modify applications for CFAP 2. </w:t>
      </w:r>
    </w:p>
    <w:p w14:paraId="58C4187F"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“We listened to feedback and concerns from producers and stakeholders about the gaps in pandemic assistance, and these adjustments to CFAP 2 help address unique circumstances, provide flexibility and make the program more equitable for all producers,” said FSA Administrator Zach Ducheneaux. “The pandemic has had a tremendous impact on agricultural producers, and we have made significant progress since announcing our plans in March.  While additional pandemic assistance remains to be announced in the coming weeks, USDA is also ramping up its efforts to make investments in the food supply chain to Build Back Better.”  </w:t>
      </w:r>
    </w:p>
    <w:p w14:paraId="75EC976D"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b/>
          <w:bCs/>
          <w:color w:val="494440"/>
          <w:spacing w:val="15"/>
          <w:sz w:val="27"/>
          <w:szCs w:val="27"/>
        </w:rPr>
        <w:t>Assistance for Contract Producers</w:t>
      </w:r>
      <w:r w:rsidRPr="00E553EA">
        <w:rPr>
          <w:rFonts w:ascii="Helvetica" w:eastAsia="Times New Roman" w:hAnsi="Helvetica" w:cs="Helvetica"/>
          <w:color w:val="494440"/>
          <w:spacing w:val="15"/>
          <w:sz w:val="27"/>
          <w:szCs w:val="27"/>
        </w:rPr>
        <w:t>  </w:t>
      </w:r>
    </w:p>
    <w:p w14:paraId="107A21E4"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 xml:space="preserve">The Consolidated Appropriations Act, 2021, provides up to $1 billion for payments to contract producers of eligible livestock and poultry for revenue losses from Jan. 1, 2020, through Dec. 27, 2020. Contract producers of broilers, pullets, layers, chicken eggs, turkeys, hogs and pigs, ducks, geese, </w:t>
      </w:r>
      <w:proofErr w:type="gramStart"/>
      <w:r w:rsidRPr="00E553EA">
        <w:rPr>
          <w:rFonts w:ascii="Helvetica" w:eastAsia="Times New Roman" w:hAnsi="Helvetica" w:cs="Helvetica"/>
          <w:color w:val="494440"/>
          <w:spacing w:val="15"/>
          <w:sz w:val="27"/>
          <w:szCs w:val="27"/>
        </w:rPr>
        <w:t>pheasants</w:t>
      </w:r>
      <w:proofErr w:type="gramEnd"/>
      <w:r w:rsidRPr="00E553EA">
        <w:rPr>
          <w:rFonts w:ascii="Helvetica" w:eastAsia="Times New Roman" w:hAnsi="Helvetica" w:cs="Helvetica"/>
          <w:color w:val="494440"/>
          <w:spacing w:val="15"/>
          <w:sz w:val="27"/>
          <w:szCs w:val="27"/>
        </w:rPr>
        <w:t xml:space="preserve"> and quail may be eligible for </w:t>
      </w:r>
      <w:r w:rsidRPr="00E553EA">
        <w:rPr>
          <w:rFonts w:ascii="Helvetica" w:eastAsia="Times New Roman" w:hAnsi="Helvetica" w:cs="Helvetica"/>
          <w:color w:val="494440"/>
          <w:spacing w:val="15"/>
          <w:sz w:val="27"/>
          <w:szCs w:val="27"/>
        </w:rPr>
        <w:lastRenderedPageBreak/>
        <w:t xml:space="preserve">assistance. This update includes eligible breeding stock and eggs of all eligible </w:t>
      </w:r>
      <w:proofErr w:type="gramStart"/>
      <w:r w:rsidRPr="00E553EA">
        <w:rPr>
          <w:rFonts w:ascii="Helvetica" w:eastAsia="Times New Roman" w:hAnsi="Helvetica" w:cs="Helvetica"/>
          <w:color w:val="494440"/>
          <w:spacing w:val="15"/>
          <w:sz w:val="27"/>
          <w:szCs w:val="27"/>
        </w:rPr>
        <w:t>poultry</w:t>
      </w:r>
      <w:proofErr w:type="gramEnd"/>
      <w:r w:rsidRPr="00E553EA">
        <w:rPr>
          <w:rFonts w:ascii="Helvetica" w:eastAsia="Times New Roman" w:hAnsi="Helvetica" w:cs="Helvetica"/>
          <w:color w:val="494440"/>
          <w:spacing w:val="15"/>
          <w:sz w:val="27"/>
          <w:szCs w:val="27"/>
        </w:rPr>
        <w:t xml:space="preserve"> types produced under contract.    </w:t>
      </w:r>
    </w:p>
    <w:p w14:paraId="3872F3E2"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Payments for contract producers were to be based on a comparison of eligible revenue for the periods of Jan. 1, 2019, through Dec. 27, 2019, and Jan. 1, 2020, through Dec. 27, 2020. Today’s changes mean contract producers can now elect to use eligible revenue from the period of Jan. 1, 2018, through Dec. 27, 2018, instead of that date range in 2019 if it is more representative. This change is intended to provide flexibility and make the program more equitable for contract producers who had reduced revenue in 2019 compared to a normal production year. The difference in revenue is then multiplied by 80% to determine a final payment. Payments to contract producers may be factored if total calculated payments exceed the available funding and will be made after the application period closes.</w:t>
      </w:r>
    </w:p>
    <w:p w14:paraId="2D02E697"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Additional flexibilities have been added to account for increases to operation size in 2020 and situations where a contract producer did not have a full period of revenue from Jan. 1 to Dec. 27 for either 2018 or 2019. Assistance is also available to new contract producers who began their farming operation in 2020.  </w:t>
      </w:r>
    </w:p>
    <w:p w14:paraId="6354FF40"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b/>
          <w:bCs/>
          <w:color w:val="494440"/>
          <w:spacing w:val="15"/>
          <w:sz w:val="27"/>
          <w:szCs w:val="27"/>
        </w:rPr>
        <w:t>Updates for Sales-Based Commodities  </w:t>
      </w:r>
    </w:p>
    <w:p w14:paraId="4ED136A1"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 xml:space="preserve">USDA is amending the CFAP 2 payment calculation for sales-based commodities, which are primarily comprised of by specialty crops, to allow producers to substitute 2018 sales for 2019 sales. Previously, payments for producers of sales-based commodities were based only on 2019 sales, with 2019 used as an approximation of the amount the producer would have expected to market in 2020. Giving producers the option to substitute 2018 sales for this approximation, including 2018 crop insurance indemnities and 2018 crop year Noninsured Disaster Assistance Program (NAP) and Wildfire and Hurricane Indemnity Program Plus (WHIP+) </w:t>
      </w:r>
      <w:proofErr w:type="gramStart"/>
      <w:r w:rsidRPr="00E553EA">
        <w:rPr>
          <w:rFonts w:ascii="Helvetica" w:eastAsia="Times New Roman" w:hAnsi="Helvetica" w:cs="Helvetica"/>
          <w:color w:val="494440"/>
          <w:spacing w:val="15"/>
          <w:sz w:val="27"/>
          <w:szCs w:val="27"/>
        </w:rPr>
        <w:t>payments,  provides</w:t>
      </w:r>
      <w:proofErr w:type="gramEnd"/>
      <w:r w:rsidRPr="00E553EA">
        <w:rPr>
          <w:rFonts w:ascii="Helvetica" w:eastAsia="Times New Roman" w:hAnsi="Helvetica" w:cs="Helvetica"/>
          <w:color w:val="494440"/>
          <w:spacing w:val="15"/>
          <w:sz w:val="27"/>
          <w:szCs w:val="27"/>
        </w:rPr>
        <w:t xml:space="preserve"> additional flexibility to producers of sales-based commodities who had reduced sales in 2019.</w:t>
      </w:r>
    </w:p>
    <w:p w14:paraId="4B29AC68"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 xml:space="preserve">Grass seed has also been added as an eligible sales commodity for CFAP 2. A complete list of all eligible sales-based commodities can </w:t>
      </w:r>
      <w:r w:rsidRPr="00E553EA">
        <w:rPr>
          <w:rFonts w:ascii="Helvetica" w:eastAsia="Times New Roman" w:hAnsi="Helvetica" w:cs="Helvetica"/>
          <w:color w:val="494440"/>
          <w:spacing w:val="15"/>
          <w:sz w:val="27"/>
          <w:szCs w:val="27"/>
        </w:rPr>
        <w:lastRenderedPageBreak/>
        <w:t>be found at </w:t>
      </w:r>
      <w:hyperlink r:id="rId6" w:tgtFrame="_blank" w:tooltip="CFAP 2: Eligible and Ineligible Commodities" w:history="1">
        <w:r w:rsidRPr="00E553EA">
          <w:rPr>
            <w:rFonts w:ascii="Helvetica" w:eastAsia="Times New Roman" w:hAnsi="Helvetica" w:cs="Helvetica"/>
            <w:color w:val="4A77B4"/>
            <w:spacing w:val="15"/>
            <w:sz w:val="27"/>
            <w:szCs w:val="27"/>
            <w:u w:val="single"/>
          </w:rPr>
          <w:t>farmers.gov/cfap2/commodities</w:t>
        </w:r>
      </w:hyperlink>
      <w:r w:rsidRPr="00E553EA">
        <w:rPr>
          <w:rFonts w:ascii="Helvetica" w:eastAsia="Times New Roman" w:hAnsi="Helvetica" w:cs="Helvetica"/>
          <w:color w:val="494440"/>
          <w:spacing w:val="15"/>
          <w:sz w:val="27"/>
          <w:szCs w:val="27"/>
        </w:rPr>
        <w:t>. Producers of sales-based commodities can modify existing applications. </w:t>
      </w:r>
    </w:p>
    <w:p w14:paraId="18C7FD88"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b/>
          <w:bCs/>
          <w:color w:val="494440"/>
          <w:spacing w:val="15"/>
          <w:sz w:val="27"/>
          <w:szCs w:val="27"/>
        </w:rPr>
        <w:t>Applying for Assistance</w:t>
      </w:r>
      <w:r w:rsidRPr="00E553EA">
        <w:rPr>
          <w:rFonts w:ascii="Helvetica" w:eastAsia="Times New Roman" w:hAnsi="Helvetica" w:cs="Helvetica"/>
          <w:color w:val="494440"/>
          <w:spacing w:val="15"/>
          <w:sz w:val="27"/>
          <w:szCs w:val="27"/>
        </w:rPr>
        <w:t>  </w:t>
      </w:r>
    </w:p>
    <w:p w14:paraId="4B560586"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Sign-up for CFAP 2 was re-opened in March and remains open to address inadequate initial outreach efforts to reach underserved producers and particularly those who produce sales commodities. Newly eligible producers who need to submit a CFAP 2 application or producers who need to modify an existing one can do so by contacting their local FSA office. Producers can find their local FSA office by visiting </w:t>
      </w:r>
      <w:hyperlink r:id="rId7" w:tgtFrame="_blank" w:tooltip="Find Your Local Service Center" w:history="1">
        <w:r w:rsidRPr="00E553EA">
          <w:rPr>
            <w:rFonts w:ascii="Helvetica" w:eastAsia="Times New Roman" w:hAnsi="Helvetica" w:cs="Helvetica"/>
            <w:color w:val="4A77B4"/>
            <w:spacing w:val="15"/>
            <w:sz w:val="27"/>
            <w:szCs w:val="27"/>
            <w:u w:val="single"/>
          </w:rPr>
          <w:t>farmers.gov/service-locator</w:t>
        </w:r>
      </w:hyperlink>
      <w:r w:rsidRPr="00E553EA">
        <w:rPr>
          <w:rFonts w:ascii="Helvetica" w:eastAsia="Times New Roman" w:hAnsi="Helvetica" w:cs="Helvetica"/>
          <w:color w:val="494440"/>
          <w:spacing w:val="15"/>
          <w:sz w:val="27"/>
          <w:szCs w:val="27"/>
        </w:rPr>
        <w:t>. Producers can also obtain one-on-one support with applications by calling 877-508-8364. All new and modified CFAP 2 applications are due by the Oct. 12 deadline.  </w:t>
      </w:r>
    </w:p>
    <w:p w14:paraId="3E1ECB95"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As USDA looks to long-term solutions to build back a better food system as announced in </w:t>
      </w:r>
      <w:hyperlink r:id="rId8" w:tgtFrame="_blank" w:tooltip="USDA to Invest More Than $4 Billion to Strengthen Food System" w:history="1">
        <w:r w:rsidRPr="00E553EA">
          <w:rPr>
            <w:rFonts w:ascii="Helvetica" w:eastAsia="Times New Roman" w:hAnsi="Helvetica" w:cs="Helvetica"/>
            <w:color w:val="4A77B4"/>
            <w:spacing w:val="15"/>
            <w:sz w:val="27"/>
            <w:szCs w:val="27"/>
            <w:u w:val="single"/>
          </w:rPr>
          <w:t>June</w:t>
        </w:r>
      </w:hyperlink>
      <w:r w:rsidRPr="00E553EA">
        <w:rPr>
          <w:rFonts w:ascii="Helvetica" w:eastAsia="Times New Roman" w:hAnsi="Helvetica" w:cs="Helvetica"/>
          <w:color w:val="494440"/>
          <w:spacing w:val="15"/>
          <w:sz w:val="27"/>
          <w:szCs w:val="27"/>
        </w:rPr>
        <w:t>, the Department is committed to delivery of financial assistance to farmers, ranchers and agricultural producers and businesses who have been impacted by COVID-19 market disruptions. Since USDA rolled out the Pandemic Assistance for Producers initiative in March, the Department has announced approximately $7 billion in assistance to producers and agriculture entities. Previously announced pandemic assistance has included:</w:t>
      </w:r>
    </w:p>
    <w:p w14:paraId="3E74EE2B" w14:textId="77777777" w:rsidR="00E553EA" w:rsidRPr="00E553EA" w:rsidRDefault="00E553EA" w:rsidP="00E553EA">
      <w:pPr>
        <w:numPr>
          <w:ilvl w:val="0"/>
          <w:numId w:val="1"/>
        </w:num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hyperlink r:id="rId9" w:tgtFrame="_blank" w:tooltip="USDA Announces Improvements to the Dairy Safety Net and New Pandemic Market Volatility Assistance Program" w:history="1">
        <w:r w:rsidRPr="00E553EA">
          <w:rPr>
            <w:rFonts w:ascii="Helvetica" w:eastAsia="Times New Roman" w:hAnsi="Helvetica" w:cs="Helvetica"/>
            <w:color w:val="4A77B4"/>
            <w:spacing w:val="15"/>
            <w:sz w:val="27"/>
            <w:szCs w:val="27"/>
            <w:u w:val="single"/>
          </w:rPr>
          <w:t>Additional dairy assistance related to market volatility</w:t>
        </w:r>
      </w:hyperlink>
    </w:p>
    <w:p w14:paraId="26E1B5B3" w14:textId="77777777" w:rsidR="00E553EA" w:rsidRPr="00E553EA" w:rsidRDefault="00E553EA" w:rsidP="00E553EA">
      <w:pPr>
        <w:numPr>
          <w:ilvl w:val="0"/>
          <w:numId w:val="1"/>
        </w:num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hyperlink r:id="rId10" w:tgtFrame="_blank" w:tooltip="USDA to Provide Pandemic Assistance to Livestock Producers for Animal Losses" w:history="1">
        <w:r w:rsidRPr="00E553EA">
          <w:rPr>
            <w:rFonts w:ascii="Helvetica" w:eastAsia="Times New Roman" w:hAnsi="Helvetica" w:cs="Helvetica"/>
            <w:color w:val="4A77B4"/>
            <w:spacing w:val="15"/>
            <w:sz w:val="27"/>
            <w:szCs w:val="27"/>
            <w:u w:val="single"/>
          </w:rPr>
          <w:t>Depopulated livestock and poultry</w:t>
        </w:r>
      </w:hyperlink>
    </w:p>
    <w:p w14:paraId="3C0451D8" w14:textId="77777777" w:rsidR="00E553EA" w:rsidRPr="00E553EA" w:rsidRDefault="00E553EA" w:rsidP="00E553EA">
      <w:pPr>
        <w:numPr>
          <w:ilvl w:val="0"/>
          <w:numId w:val="1"/>
        </w:num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hyperlink r:id="rId11" w:tgtFrame="_blank" w:tooltip="USDA Announces Pandemic Assistance for Timber Harvesters and Haulers" w:history="1">
        <w:r w:rsidRPr="00E553EA">
          <w:rPr>
            <w:rFonts w:ascii="Helvetica" w:eastAsia="Times New Roman" w:hAnsi="Helvetica" w:cs="Helvetica"/>
            <w:color w:val="4A77B4"/>
            <w:spacing w:val="15"/>
            <w:sz w:val="27"/>
            <w:szCs w:val="27"/>
            <w:u w:val="single"/>
          </w:rPr>
          <w:t>Timber harvesting and hauling</w:t>
        </w:r>
      </w:hyperlink>
    </w:p>
    <w:p w14:paraId="0CC49FB1" w14:textId="77777777" w:rsidR="00E553EA" w:rsidRPr="00E553EA" w:rsidRDefault="00E553EA" w:rsidP="00E553EA">
      <w:pPr>
        <w:numPr>
          <w:ilvl w:val="0"/>
          <w:numId w:val="1"/>
        </w:num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hyperlink r:id="rId12" w:tgtFrame="_blank" w:tooltip="USDA to Invest $1 Billion to Purchase Healthy Food for Food Insecure Americans and Build Food Bank Capacity" w:history="1">
        <w:r w:rsidRPr="00E553EA">
          <w:rPr>
            <w:rFonts w:ascii="Helvetica" w:eastAsia="Times New Roman" w:hAnsi="Helvetica" w:cs="Helvetica"/>
            <w:color w:val="4A77B4"/>
            <w:spacing w:val="15"/>
            <w:sz w:val="27"/>
            <w:szCs w:val="27"/>
            <w:u w:val="single"/>
          </w:rPr>
          <w:t>$1 billion to purchase healthy food for food insecure Americans and build food bank capacity</w:t>
        </w:r>
      </w:hyperlink>
    </w:p>
    <w:p w14:paraId="6E2F0311" w14:textId="77777777" w:rsidR="00E553EA" w:rsidRPr="00E553EA" w:rsidRDefault="00E553EA" w:rsidP="00E553EA">
      <w:pPr>
        <w:numPr>
          <w:ilvl w:val="0"/>
          <w:numId w:val="1"/>
        </w:num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hyperlink r:id="rId13" w:tgtFrame="_blank" w:tooltip="Pandemic Cover Crop Program" w:history="1">
        <w:r w:rsidRPr="00E553EA">
          <w:rPr>
            <w:rFonts w:ascii="Helvetica" w:eastAsia="Times New Roman" w:hAnsi="Helvetica" w:cs="Helvetica"/>
            <w:color w:val="4A77B4"/>
            <w:spacing w:val="15"/>
            <w:sz w:val="27"/>
            <w:szCs w:val="27"/>
            <w:u w:val="single"/>
          </w:rPr>
          <w:t>Pandemic Cover Crop Program</w:t>
        </w:r>
      </w:hyperlink>
    </w:p>
    <w:p w14:paraId="1C95A51B" w14:textId="77777777" w:rsidR="00E553EA" w:rsidRPr="00E553EA" w:rsidRDefault="00E553EA" w:rsidP="00E553EA">
      <w:pPr>
        <w:numPr>
          <w:ilvl w:val="0"/>
          <w:numId w:val="1"/>
        </w:num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hyperlink r:id="rId14" w:tgtFrame="_blank" w:tooltip="After Identifying Gaps in Previous Aid, USDA Announces ‘Pandemic Assistance for Producers’ to Distribute Resources More Equitably" w:history="1">
        <w:r w:rsidRPr="00E553EA">
          <w:rPr>
            <w:rFonts w:ascii="Helvetica" w:eastAsia="Times New Roman" w:hAnsi="Helvetica" w:cs="Helvetica"/>
            <w:color w:val="4A77B4"/>
            <w:spacing w:val="15"/>
            <w:sz w:val="27"/>
            <w:szCs w:val="27"/>
            <w:u w:val="single"/>
          </w:rPr>
          <w:t>$500 million deployed through existing USDA programs</w:t>
        </w:r>
      </w:hyperlink>
    </w:p>
    <w:p w14:paraId="33EBAF16"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For more details, please visit </w:t>
      </w:r>
      <w:hyperlink r:id="rId15" w:tgtFrame="_blank" w:tooltip="USDA Pandemic Assistance for Producers" w:history="1">
        <w:r w:rsidRPr="00E553EA">
          <w:rPr>
            <w:rFonts w:ascii="Helvetica" w:eastAsia="Times New Roman" w:hAnsi="Helvetica" w:cs="Helvetica"/>
            <w:color w:val="4A77B4"/>
            <w:spacing w:val="15"/>
            <w:sz w:val="27"/>
            <w:szCs w:val="27"/>
            <w:u w:val="single"/>
          </w:rPr>
          <w:t>www.farmers.gov/pandemic-assistance</w:t>
        </w:r>
      </w:hyperlink>
      <w:r w:rsidRPr="00E553EA">
        <w:rPr>
          <w:rFonts w:ascii="Helvetica" w:eastAsia="Times New Roman" w:hAnsi="Helvetica" w:cs="Helvetica"/>
          <w:color w:val="494440"/>
          <w:spacing w:val="15"/>
          <w:sz w:val="27"/>
          <w:szCs w:val="27"/>
        </w:rPr>
        <w:t>.   </w:t>
      </w:r>
    </w:p>
    <w:p w14:paraId="73A8B442"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 xml:space="preserve">USDA touches the lives of all Americans each day in so many positive ways. In the Biden-Harris Administration, USDA is transforming America’s food system with a greater focus on more resilient local and regional food production, fairer markets for all </w:t>
      </w:r>
      <w:r w:rsidRPr="00E553EA">
        <w:rPr>
          <w:rFonts w:ascii="Helvetica" w:eastAsia="Times New Roman" w:hAnsi="Helvetica" w:cs="Helvetica"/>
          <w:color w:val="494440"/>
          <w:spacing w:val="15"/>
          <w:sz w:val="27"/>
          <w:szCs w:val="27"/>
        </w:rPr>
        <w:lastRenderedPageBreak/>
        <w:t>producers, ensuring access to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16" w:tgtFrame="_blank" w:tooltip="USDA" w:history="1">
        <w:r w:rsidRPr="00E553EA">
          <w:rPr>
            <w:rFonts w:ascii="Helvetica" w:eastAsia="Times New Roman" w:hAnsi="Helvetica" w:cs="Helvetica"/>
            <w:color w:val="4A77B4"/>
            <w:spacing w:val="15"/>
            <w:sz w:val="27"/>
            <w:szCs w:val="27"/>
            <w:u w:val="single"/>
          </w:rPr>
          <w:t>www.usda.gov</w:t>
        </w:r>
      </w:hyperlink>
      <w:r w:rsidRPr="00E553EA">
        <w:rPr>
          <w:rFonts w:ascii="Helvetica" w:eastAsia="Times New Roman" w:hAnsi="Helvetica" w:cs="Helvetica"/>
          <w:color w:val="494440"/>
          <w:spacing w:val="15"/>
          <w:sz w:val="27"/>
          <w:szCs w:val="27"/>
        </w:rPr>
        <w:t>. </w:t>
      </w:r>
    </w:p>
    <w:p w14:paraId="2A183CF1" w14:textId="77777777" w:rsidR="00E553EA" w:rsidRPr="00E553EA" w:rsidRDefault="00E553EA" w:rsidP="00E553EA">
      <w:pPr>
        <w:shd w:val="clear" w:color="auto" w:fill="FFFFFF"/>
        <w:spacing w:before="100" w:beforeAutospacing="1" w:after="100" w:afterAutospacing="1" w:line="330" w:lineRule="atLeast"/>
        <w:rPr>
          <w:rFonts w:ascii="Helvetica" w:eastAsia="Times New Roman" w:hAnsi="Helvetica" w:cs="Helvetica"/>
          <w:color w:val="494440"/>
          <w:spacing w:val="15"/>
          <w:sz w:val="27"/>
          <w:szCs w:val="27"/>
        </w:rPr>
      </w:pPr>
      <w:r w:rsidRPr="00E553EA">
        <w:rPr>
          <w:rFonts w:ascii="Helvetica" w:eastAsia="Times New Roman" w:hAnsi="Helvetica" w:cs="Helvetica"/>
          <w:color w:val="494440"/>
          <w:spacing w:val="15"/>
          <w:sz w:val="27"/>
          <w:szCs w:val="27"/>
        </w:rPr>
        <w:t xml:space="preserve">USDA is an equal opportunity provider, </w:t>
      </w:r>
      <w:proofErr w:type="gramStart"/>
      <w:r w:rsidRPr="00E553EA">
        <w:rPr>
          <w:rFonts w:ascii="Helvetica" w:eastAsia="Times New Roman" w:hAnsi="Helvetica" w:cs="Helvetica"/>
          <w:color w:val="494440"/>
          <w:spacing w:val="15"/>
          <w:sz w:val="27"/>
          <w:szCs w:val="27"/>
        </w:rPr>
        <w:t>employer</w:t>
      </w:r>
      <w:proofErr w:type="gramEnd"/>
      <w:r w:rsidRPr="00E553EA">
        <w:rPr>
          <w:rFonts w:ascii="Helvetica" w:eastAsia="Times New Roman" w:hAnsi="Helvetica" w:cs="Helvetica"/>
          <w:color w:val="494440"/>
          <w:spacing w:val="15"/>
          <w:sz w:val="27"/>
          <w:szCs w:val="27"/>
        </w:rPr>
        <w:t xml:space="preserve"> and lender.</w:t>
      </w:r>
    </w:p>
    <w:p w14:paraId="11420CBF" w14:textId="77777777" w:rsidR="00C26994" w:rsidRDefault="00C26994"/>
    <w:sectPr w:rsidR="00C26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76C3"/>
    <w:multiLevelType w:val="multilevel"/>
    <w:tmpl w:val="DAE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yNDc2tzCwNDQ1M7RU0lEKTi0uzszPAykwrAUA0su+7SwAAAA="/>
  </w:docVars>
  <w:rsids>
    <w:rsidRoot w:val="00E553EA"/>
    <w:rsid w:val="00C26994"/>
    <w:rsid w:val="00E5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38B1"/>
  <w15:chartTrackingRefBased/>
  <w15:docId w15:val="{8FDF40E6-3713-48A9-ADF8-18F2FC66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20818">
      <w:bodyDiv w:val="1"/>
      <w:marLeft w:val="0"/>
      <w:marRight w:val="0"/>
      <w:marTop w:val="0"/>
      <w:marBottom w:val="0"/>
      <w:divBdr>
        <w:top w:val="none" w:sz="0" w:space="0" w:color="auto"/>
        <w:left w:val="none" w:sz="0" w:space="0" w:color="auto"/>
        <w:bottom w:val="none" w:sz="0" w:space="0" w:color="auto"/>
        <w:right w:val="none" w:sz="0" w:space="0" w:color="auto"/>
      </w:divBdr>
      <w:divsChild>
        <w:div w:id="1750880045">
          <w:marLeft w:val="0"/>
          <w:marRight w:val="0"/>
          <w:marTop w:val="0"/>
          <w:marBottom w:val="0"/>
          <w:divBdr>
            <w:top w:val="none" w:sz="0" w:space="0" w:color="auto"/>
            <w:left w:val="none" w:sz="0" w:space="0" w:color="auto"/>
            <w:bottom w:val="none" w:sz="0" w:space="0" w:color="auto"/>
            <w:right w:val="none" w:sz="0" w:space="0" w:color="auto"/>
          </w:divBdr>
          <w:divsChild>
            <w:div w:id="857743285">
              <w:marLeft w:val="0"/>
              <w:marRight w:val="0"/>
              <w:marTop w:val="0"/>
              <w:marBottom w:val="0"/>
              <w:divBdr>
                <w:top w:val="none" w:sz="0" w:space="0" w:color="auto"/>
                <w:left w:val="none" w:sz="0" w:space="0" w:color="auto"/>
                <w:bottom w:val="none" w:sz="0" w:space="0" w:color="auto"/>
                <w:right w:val="none" w:sz="0" w:space="0" w:color="auto"/>
              </w:divBdr>
              <w:divsChild>
                <w:div w:id="1657344653">
                  <w:marLeft w:val="0"/>
                  <w:marRight w:val="0"/>
                  <w:marTop w:val="0"/>
                  <w:marBottom w:val="0"/>
                  <w:divBdr>
                    <w:top w:val="none" w:sz="0" w:space="0" w:color="auto"/>
                    <w:left w:val="none" w:sz="0" w:space="0" w:color="auto"/>
                    <w:bottom w:val="none" w:sz="0" w:space="0" w:color="auto"/>
                    <w:right w:val="none" w:sz="0" w:space="0" w:color="auto"/>
                  </w:divBdr>
                  <w:divsChild>
                    <w:div w:id="1467045059">
                      <w:marLeft w:val="0"/>
                      <w:marRight w:val="0"/>
                      <w:marTop w:val="0"/>
                      <w:marBottom w:val="0"/>
                      <w:divBdr>
                        <w:top w:val="none" w:sz="0" w:space="0" w:color="auto"/>
                        <w:left w:val="none" w:sz="0" w:space="0" w:color="auto"/>
                        <w:bottom w:val="none" w:sz="0" w:space="0" w:color="auto"/>
                        <w:right w:val="none" w:sz="0" w:space="0" w:color="auto"/>
                      </w:divBdr>
                      <w:divsChild>
                        <w:div w:id="17073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07781">
          <w:marLeft w:val="0"/>
          <w:marRight w:val="0"/>
          <w:marTop w:val="0"/>
          <w:marBottom w:val="0"/>
          <w:divBdr>
            <w:top w:val="none" w:sz="0" w:space="0" w:color="auto"/>
            <w:left w:val="none" w:sz="0" w:space="0" w:color="auto"/>
            <w:bottom w:val="none" w:sz="0" w:space="0" w:color="auto"/>
            <w:right w:val="none" w:sz="0" w:space="0" w:color="auto"/>
          </w:divBdr>
          <w:divsChild>
            <w:div w:id="960065112">
              <w:marLeft w:val="0"/>
              <w:marRight w:val="0"/>
              <w:marTop w:val="0"/>
              <w:marBottom w:val="0"/>
              <w:divBdr>
                <w:top w:val="none" w:sz="0" w:space="0" w:color="auto"/>
                <w:left w:val="none" w:sz="0" w:space="0" w:color="auto"/>
                <w:bottom w:val="none" w:sz="0" w:space="0" w:color="auto"/>
                <w:right w:val="none" w:sz="0" w:space="0" w:color="auto"/>
              </w:divBdr>
              <w:divsChild>
                <w:div w:id="572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media/press-releases/2021/06/08/usda-invest-more-4-billion-strengthen-food-system" TargetMode="External"/><Relationship Id="rId13" Type="http://schemas.openxmlformats.org/officeDocument/2006/relationships/hyperlink" Target="https://www.farmers.gov/archived/cover-crop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rmers.gov/working-with-us/service-center-locator" TargetMode="External"/><Relationship Id="rId12" Type="http://schemas.openxmlformats.org/officeDocument/2006/relationships/hyperlink" Target="https://www.usda.gov/media/press-releases/2021/06/04/usda-invest-1-billion-purchase-healthy-food-food-insecure-america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sda.gov/" TargetMode="External"/><Relationship Id="rId1" Type="http://schemas.openxmlformats.org/officeDocument/2006/relationships/numbering" Target="numbering.xml"/><Relationship Id="rId6" Type="http://schemas.openxmlformats.org/officeDocument/2006/relationships/hyperlink" Target="https://www.farmers.gov/coronavirus/pandemic-assistance/cfap2/commodities" TargetMode="External"/><Relationship Id="rId11" Type="http://schemas.openxmlformats.org/officeDocument/2006/relationships/hyperlink" Target="https://www.usda.gov/media/press-releases/2021/07/20/usda-announces-pandemic-assistance-timber-harvesters-and-haulers" TargetMode="External"/><Relationship Id="rId5" Type="http://schemas.openxmlformats.org/officeDocument/2006/relationships/hyperlink" Target="mailto:FPAC.BC.Press@usda.gov" TargetMode="External"/><Relationship Id="rId15" Type="http://schemas.openxmlformats.org/officeDocument/2006/relationships/hyperlink" Target="https://www.farmers.gov/coronavirus/pandemic-assistance" TargetMode="External"/><Relationship Id="rId10" Type="http://schemas.openxmlformats.org/officeDocument/2006/relationships/hyperlink" Target="https://www.usda.gov/media/press-releases/2021/07/13/usda-provide-pandemic-assistance-livestock-producers-animal-losses" TargetMode="External"/><Relationship Id="rId4" Type="http://schemas.openxmlformats.org/officeDocument/2006/relationships/webSettings" Target="webSettings.xml"/><Relationship Id="rId9" Type="http://schemas.openxmlformats.org/officeDocument/2006/relationships/hyperlink" Target="https://www.usda.gov/media/press-releases/2021/08/19/usda-announces-improvements-dairy-safety-net-and-new-pandemic" TargetMode="External"/><Relationship Id="rId14" Type="http://schemas.openxmlformats.org/officeDocument/2006/relationships/hyperlink" Target="https://www.usda.gov/media/press-releases/2021/03/24/after-identifying-gaps-previous-aid-usda-announces-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Anthony</dc:creator>
  <cp:keywords/>
  <dc:description/>
  <cp:lastModifiedBy>Reed, Anthony</cp:lastModifiedBy>
  <cp:revision>1</cp:revision>
  <dcterms:created xsi:type="dcterms:W3CDTF">2021-08-24T16:49:00Z</dcterms:created>
  <dcterms:modified xsi:type="dcterms:W3CDTF">2021-08-24T16:50:00Z</dcterms:modified>
</cp:coreProperties>
</file>